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D5995" w14:textId="77777777" w:rsidR="00B1611A" w:rsidRDefault="00B1611A" w:rsidP="00B1611A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r>
        <w:rPr>
          <w:rFonts w:cstheme="minorHAnsi"/>
          <w:sz w:val="24"/>
          <w:szCs w:val="24"/>
        </w:rPr>
        <w:t>Relatório Agregado 2020</w:t>
      </w:r>
    </w:p>
    <w:p w14:paraId="32E0D0EA" w14:textId="34170BFF" w:rsidR="00B1611A" w:rsidRPr="00B1611A" w:rsidRDefault="00B1611A" w:rsidP="00B161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bookmarkEnd w:id="0"/>
      <w:r w:rsidRPr="00B1611A">
        <w:rPr>
          <w:rFonts w:cstheme="minorHAnsi"/>
          <w:sz w:val="24"/>
          <w:szCs w:val="24"/>
        </w:rPr>
        <w:t xml:space="preserve"> SPA – Santos Port Authority</w:t>
      </w:r>
    </w:p>
    <w:p w14:paraId="7C87C0CF" w14:textId="6849DA87" w:rsidR="005E7017" w:rsidRPr="00B1611A" w:rsidRDefault="008E2FF5" w:rsidP="008E2FF5">
      <w:pPr>
        <w:rPr>
          <w:rFonts w:cstheme="minorHAnsi"/>
          <w:color w:val="8EAADB" w:themeColor="accent1" w:themeTint="99"/>
          <w:sz w:val="24"/>
          <w:szCs w:val="24"/>
        </w:rPr>
      </w:pPr>
      <w:r w:rsidRPr="00B1611A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6" w:history="1">
        <w:r w:rsidR="005E7017" w:rsidRPr="00B1611A">
          <w:rPr>
            <w:rFonts w:cstheme="minorHAnsi"/>
            <w:color w:val="8EAADB" w:themeColor="accent1" w:themeTint="99"/>
            <w:sz w:val="24"/>
            <w:szCs w:val="24"/>
          </w:rPr>
          <w:t>http://www.portodesantos.com.br/wp-content/uploads/RA2020-com-links.pdf</w:t>
        </w:r>
      </w:hyperlink>
    </w:p>
    <w:p w14:paraId="333CFA33" w14:textId="0FA9DC58" w:rsidR="000A1DB7" w:rsidRPr="00B1611A" w:rsidRDefault="000A1DB7" w:rsidP="00B1611A">
      <w:pPr>
        <w:pStyle w:val="Pa8"/>
        <w:spacing w:after="220"/>
        <w:jc w:val="both"/>
        <w:rPr>
          <w:rFonts w:asciiTheme="minorHAnsi" w:hAnsiTheme="minorHAnsi" w:cstheme="minorHAnsi"/>
        </w:rPr>
      </w:pPr>
    </w:p>
    <w:p w14:paraId="7E83BECB" w14:textId="77777777" w:rsidR="00B1611A" w:rsidRDefault="00B1611A" w:rsidP="000A1DB7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ASG:</w:t>
      </w:r>
    </w:p>
    <w:p w14:paraId="050C35D7" w14:textId="6DEDD433" w:rsidR="0020466A" w:rsidRPr="005E7017" w:rsidRDefault="0020466A" w:rsidP="005E7017">
      <w:pPr>
        <w:jc w:val="both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</w:p>
    <w:p w14:paraId="11D0AD6C" w14:textId="71075A9E" w:rsidR="0037428A" w:rsidRDefault="00A66B34" w:rsidP="00A66B34">
      <w:pPr>
        <w:ind w:left="142"/>
      </w:pPr>
      <w:r>
        <w:t>Com intuito de compatibilizar-se com os objetivos de Desenvolvimento Sustentavel (ODS) da Agenda 2030 da ONU, a SPA apresentou suas açoes relevantes com as seguintes ODS:</w:t>
      </w:r>
    </w:p>
    <w:p w14:paraId="422C6406" w14:textId="3E25C123" w:rsidR="00A66B34" w:rsidRDefault="00A66B34" w:rsidP="00A66B34">
      <w:pPr>
        <w:ind w:left="142"/>
      </w:pPr>
      <w:r>
        <w:rPr>
          <w:noProof/>
        </w:rPr>
        <w:drawing>
          <wp:inline distT="0" distB="0" distL="0" distR="0" wp14:anchorId="496F3AF3" wp14:editId="4B3550F2">
            <wp:extent cx="4676775" cy="676275"/>
            <wp:effectExtent l="0" t="0" r="9525" b="952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0C5F9" w14:textId="506232C6" w:rsidR="00A66B34" w:rsidRDefault="00A66B34" w:rsidP="00A66B34">
      <w:pPr>
        <w:ind w:left="142"/>
      </w:pPr>
      <w:r>
        <w:t>Dentre as açoes adotadas, destacam-se</w:t>
      </w:r>
      <w:r w:rsidR="005E2048">
        <w:t>:</w:t>
      </w:r>
    </w:p>
    <w:p w14:paraId="4F1B3FF8" w14:textId="2C310582" w:rsidR="00A66B34" w:rsidRDefault="005E2048" w:rsidP="00A66B34">
      <w:pPr>
        <w:ind w:left="142"/>
      </w:pPr>
      <w:r>
        <w:t xml:space="preserve">- </w:t>
      </w:r>
      <w:r w:rsidR="00A66B34">
        <w:t>Capacitaçoes para os trabalhadores portuários e açoes de educação com a comunidade;</w:t>
      </w:r>
    </w:p>
    <w:p w14:paraId="6488FF93" w14:textId="609FEB96" w:rsidR="00A66B34" w:rsidRDefault="005E2048" w:rsidP="00A66B34">
      <w:pPr>
        <w:ind w:left="142"/>
      </w:pPr>
      <w:r>
        <w:t xml:space="preserve">- </w:t>
      </w:r>
      <w:r w:rsidR="00A66B34">
        <w:t>Gestão da utilização dos recursos hídricos e reuso nas atividades;</w:t>
      </w:r>
    </w:p>
    <w:p w14:paraId="76615B94" w14:textId="29FCF460" w:rsidR="00A66B34" w:rsidRDefault="005E2048" w:rsidP="00A66B34">
      <w:pPr>
        <w:ind w:left="142"/>
      </w:pPr>
      <w:r>
        <w:t xml:space="preserve">- </w:t>
      </w:r>
      <w:r w:rsidR="00A66B34">
        <w:t>Programas ambientais próprios e patriocinio a iniciativas de preservação da biota marinha</w:t>
      </w:r>
      <w:r>
        <w:t>;</w:t>
      </w:r>
    </w:p>
    <w:p w14:paraId="2C567109" w14:textId="395319C0" w:rsidR="00F313E8" w:rsidRPr="00F313E8" w:rsidRDefault="00F313E8" w:rsidP="00F313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A3CC58" w14:textId="77777777" w:rsidR="00AE3597" w:rsidRPr="00F9322A" w:rsidRDefault="00AE3597" w:rsidP="00AE3597">
      <w:pPr>
        <w:pStyle w:val="Default"/>
        <w:ind w:left="1434"/>
        <w:jc w:val="both"/>
        <w:rPr>
          <w:rFonts w:ascii="Times New Roman" w:hAnsi="Times New Roman" w:cs="Times New Roman"/>
          <w:color w:val="auto"/>
        </w:rPr>
      </w:pPr>
    </w:p>
    <w:p w14:paraId="0EE7193C" w14:textId="6F531CAE" w:rsidR="00AE3597" w:rsidRPr="00B1611A" w:rsidRDefault="00B1611A" w:rsidP="00B1611A">
      <w:pPr>
        <w:jc w:val="both"/>
        <w:rPr>
          <w:rFonts w:cstheme="minorHAnsi"/>
          <w:color w:val="000000"/>
          <w:sz w:val="24"/>
          <w:szCs w:val="24"/>
          <w:u w:val="single"/>
        </w:rPr>
      </w:pPr>
      <w:r>
        <w:rPr>
          <w:rFonts w:cstheme="minorHAnsi"/>
          <w:color w:val="000000"/>
          <w:sz w:val="24"/>
          <w:szCs w:val="24"/>
          <w:u w:val="single"/>
        </w:rPr>
        <w:t xml:space="preserve">- </w:t>
      </w:r>
      <w:r w:rsidR="00AE3597" w:rsidRPr="00B1611A">
        <w:rPr>
          <w:rFonts w:cstheme="minorHAnsi"/>
          <w:color w:val="000000"/>
          <w:sz w:val="24"/>
          <w:szCs w:val="24"/>
          <w:u w:val="single"/>
        </w:rPr>
        <w:t>Ações relativas à pandemia</w:t>
      </w:r>
    </w:p>
    <w:p w14:paraId="5B92F7E4" w14:textId="089E7F2A" w:rsidR="00597FD7" w:rsidRPr="00B1611A" w:rsidRDefault="00597FD7" w:rsidP="00B1611A">
      <w:pPr>
        <w:jc w:val="both"/>
        <w:rPr>
          <w:rFonts w:cstheme="minorHAnsi"/>
          <w:color w:val="000000"/>
          <w:sz w:val="24"/>
          <w:szCs w:val="24"/>
        </w:rPr>
      </w:pPr>
      <w:r w:rsidRPr="00B1611A">
        <w:rPr>
          <w:rFonts w:cstheme="minorHAnsi"/>
          <w:color w:val="000000"/>
          <w:sz w:val="24"/>
          <w:szCs w:val="24"/>
        </w:rPr>
        <w:t xml:space="preserve">A SPA, em conjunto com a </w:t>
      </w:r>
      <w:r w:rsidR="00F50045" w:rsidRPr="00B1611A">
        <w:rPr>
          <w:rFonts w:cstheme="minorHAnsi"/>
          <w:color w:val="000000"/>
          <w:sz w:val="24"/>
          <w:szCs w:val="24"/>
        </w:rPr>
        <w:t>ANVISA,</w:t>
      </w:r>
      <w:r w:rsidRPr="00B1611A">
        <w:rPr>
          <w:rFonts w:cstheme="minorHAnsi"/>
          <w:color w:val="000000"/>
          <w:sz w:val="24"/>
          <w:szCs w:val="24"/>
        </w:rPr>
        <w:t xml:space="preserve"> órgãos de vigilância epidemiológica municial e estadual e outros parceiros</w:t>
      </w:r>
      <w:r w:rsidR="00F50045" w:rsidRPr="00B1611A">
        <w:rPr>
          <w:rFonts w:cstheme="minorHAnsi"/>
          <w:color w:val="000000"/>
          <w:sz w:val="24"/>
          <w:szCs w:val="24"/>
        </w:rPr>
        <w:t>,</w:t>
      </w:r>
      <w:r w:rsidRPr="00B1611A">
        <w:rPr>
          <w:rFonts w:cstheme="minorHAnsi"/>
          <w:color w:val="000000"/>
          <w:sz w:val="24"/>
          <w:szCs w:val="24"/>
        </w:rPr>
        <w:t xml:space="preserve"> realizou em fevereiro de 2020 o primeiro simulado prático no Brasil para testa</w:t>
      </w:r>
      <w:r w:rsidR="005E7017" w:rsidRPr="00B1611A">
        <w:rPr>
          <w:rFonts w:cstheme="minorHAnsi"/>
          <w:color w:val="000000"/>
          <w:sz w:val="24"/>
          <w:szCs w:val="24"/>
        </w:rPr>
        <w:t>r</w:t>
      </w:r>
      <w:r w:rsidRPr="00B1611A">
        <w:rPr>
          <w:rFonts w:cstheme="minorHAnsi"/>
          <w:color w:val="000000"/>
          <w:sz w:val="24"/>
          <w:szCs w:val="24"/>
        </w:rPr>
        <w:t xml:space="preserve"> as ações de respostas em situações em que há presença de tripulantes com suspeita de covi</w:t>
      </w:r>
      <w:r w:rsidR="005E7017" w:rsidRPr="00B1611A">
        <w:rPr>
          <w:rFonts w:cstheme="minorHAnsi"/>
          <w:color w:val="000000"/>
          <w:sz w:val="24"/>
          <w:szCs w:val="24"/>
        </w:rPr>
        <w:t>d</w:t>
      </w:r>
      <w:r w:rsidRPr="00B1611A">
        <w:rPr>
          <w:rFonts w:cstheme="minorHAnsi"/>
          <w:color w:val="000000"/>
          <w:sz w:val="24"/>
          <w:szCs w:val="24"/>
        </w:rPr>
        <w:t>-19 a bordo de navios (ação realizada antes da confirmação do primeiro caso da doença no território nacional).</w:t>
      </w:r>
    </w:p>
    <w:p w14:paraId="09E87B90" w14:textId="772209A0" w:rsidR="00597FD7" w:rsidRPr="00F9322A" w:rsidRDefault="00597FD7" w:rsidP="00597FD7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noProof/>
          <w:lang w:eastAsia="pt-BR"/>
        </w:rPr>
        <w:drawing>
          <wp:inline distT="0" distB="0" distL="0" distR="0" wp14:anchorId="6FD84312" wp14:editId="22D798D2">
            <wp:extent cx="5760720" cy="228854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1B1CD" w14:textId="77777777" w:rsidR="00990B19" w:rsidRPr="00F9322A" w:rsidRDefault="00990B19" w:rsidP="00990B19">
      <w:pPr>
        <w:pStyle w:val="Default"/>
        <w:ind w:left="1434"/>
        <w:jc w:val="both"/>
        <w:rPr>
          <w:rFonts w:ascii="Times New Roman" w:hAnsi="Times New Roman" w:cs="Times New Roman"/>
          <w:color w:val="auto"/>
        </w:rPr>
      </w:pPr>
    </w:p>
    <w:p w14:paraId="3BF4243F" w14:textId="00C827B6" w:rsidR="00E21EA3" w:rsidRPr="00B1611A" w:rsidRDefault="003D5C52" w:rsidP="00B1611A">
      <w:pPr>
        <w:pStyle w:val="Pa36"/>
        <w:numPr>
          <w:ilvl w:val="0"/>
          <w:numId w:val="13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B1611A">
        <w:rPr>
          <w:rFonts w:asciiTheme="minorHAnsi" w:hAnsiTheme="minorHAnsi" w:cstheme="minorHAnsi"/>
          <w:color w:val="538135" w:themeColor="accent6" w:themeShade="BF"/>
        </w:rPr>
        <w:t>R</w:t>
      </w:r>
      <w:r w:rsidR="003C0DBB" w:rsidRPr="00B1611A">
        <w:rPr>
          <w:rFonts w:asciiTheme="minorHAnsi" w:hAnsiTheme="minorHAnsi" w:cstheme="minorHAnsi"/>
          <w:color w:val="538135" w:themeColor="accent6" w:themeShade="BF"/>
        </w:rPr>
        <w:t>aça</w:t>
      </w:r>
      <w:r w:rsidR="00EA22A0" w:rsidRPr="00B1611A">
        <w:rPr>
          <w:rFonts w:asciiTheme="minorHAnsi" w:hAnsiTheme="minorHAnsi" w:cstheme="minorHAnsi"/>
          <w:color w:val="538135" w:themeColor="accent6" w:themeShade="BF"/>
        </w:rPr>
        <w:t xml:space="preserve"> </w:t>
      </w:r>
    </w:p>
    <w:p w14:paraId="205DF8B2" w14:textId="60D6D671" w:rsidR="00C16BD7" w:rsidRPr="00B1611A" w:rsidRDefault="00A42C40" w:rsidP="0037428A">
      <w:pPr>
        <w:jc w:val="both"/>
        <w:rPr>
          <w:rFonts w:cstheme="minorHAnsi"/>
          <w:color w:val="000000"/>
          <w:sz w:val="24"/>
          <w:szCs w:val="24"/>
        </w:rPr>
      </w:pPr>
      <w:r w:rsidRPr="00B1611A">
        <w:rPr>
          <w:rFonts w:cstheme="minorHAnsi"/>
          <w:color w:val="000000"/>
          <w:sz w:val="24"/>
          <w:szCs w:val="24"/>
        </w:rPr>
        <w:lastRenderedPageBreak/>
        <w:t>A empresa divulga distribuição étnica-racial dos empregados com dados coletados por mei</w:t>
      </w:r>
      <w:r w:rsidR="00E37A80" w:rsidRPr="00B1611A">
        <w:rPr>
          <w:rFonts w:cstheme="minorHAnsi"/>
          <w:color w:val="000000"/>
          <w:sz w:val="24"/>
          <w:szCs w:val="24"/>
        </w:rPr>
        <w:t>o de pesquisa de autodeclaração, porém, não apresenta comparação com perfil da população local nem com o de empresas parecidas.</w:t>
      </w:r>
    </w:p>
    <w:p w14:paraId="2A034A07" w14:textId="0FA5CD81" w:rsidR="00A42C40" w:rsidRPr="00A42C40" w:rsidRDefault="00A42C40" w:rsidP="00A42C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C40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inline distT="0" distB="0" distL="0" distR="0" wp14:anchorId="5973CDC2" wp14:editId="6BF0CAED">
            <wp:extent cx="5086350" cy="2400300"/>
            <wp:effectExtent l="0" t="0" r="0" b="0"/>
            <wp:docPr id="2" name="Imagem 2" descr="E:\PC ME\2021\relatorio integrado\SPA etnico ra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C ME\2021\relatorio integrado\SPA etnico raci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2C40" w:rsidRPr="00A42C40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48FEC0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445682"/>
    <w:multiLevelType w:val="hybridMultilevel"/>
    <w:tmpl w:val="D0409DDC"/>
    <w:lvl w:ilvl="0" w:tplc="0416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EF3A1C34"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1942"/>
        </w:tabs>
        <w:ind w:left="1942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382"/>
        </w:tabs>
        <w:ind w:left="3382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102"/>
        </w:tabs>
        <w:ind w:left="4102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4822"/>
        </w:tabs>
        <w:ind w:left="4822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542"/>
        </w:tabs>
        <w:ind w:left="5542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4" w15:restartNumberingAfterBreak="0">
    <w:nsid w:val="36093F62"/>
    <w:multiLevelType w:val="hybridMultilevel"/>
    <w:tmpl w:val="12E670E2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12"/>
  </w:num>
  <w:num w:numId="6">
    <w:abstractNumId w:val="7"/>
  </w:num>
  <w:num w:numId="7">
    <w:abstractNumId w:val="4"/>
  </w:num>
  <w:num w:numId="8">
    <w:abstractNumId w:val="5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42091"/>
    <w:rsid w:val="000913A0"/>
    <w:rsid w:val="000A1DB7"/>
    <w:rsid w:val="0010149D"/>
    <w:rsid w:val="00125B2C"/>
    <w:rsid w:val="001D430D"/>
    <w:rsid w:val="0020466A"/>
    <w:rsid w:val="00236E32"/>
    <w:rsid w:val="00294FC5"/>
    <w:rsid w:val="002A050A"/>
    <w:rsid w:val="002E0ED4"/>
    <w:rsid w:val="00306146"/>
    <w:rsid w:val="00335399"/>
    <w:rsid w:val="003478D3"/>
    <w:rsid w:val="00371A3D"/>
    <w:rsid w:val="0037428A"/>
    <w:rsid w:val="003C0DBB"/>
    <w:rsid w:val="003D5015"/>
    <w:rsid w:val="003D5C52"/>
    <w:rsid w:val="004025B2"/>
    <w:rsid w:val="00422C5C"/>
    <w:rsid w:val="00453BD8"/>
    <w:rsid w:val="00465774"/>
    <w:rsid w:val="004A66CB"/>
    <w:rsid w:val="004E6E0A"/>
    <w:rsid w:val="00521E90"/>
    <w:rsid w:val="00536CDF"/>
    <w:rsid w:val="0059521F"/>
    <w:rsid w:val="00597FD7"/>
    <w:rsid w:val="005C4DD1"/>
    <w:rsid w:val="005E2048"/>
    <w:rsid w:val="005E7017"/>
    <w:rsid w:val="00672851"/>
    <w:rsid w:val="0079318A"/>
    <w:rsid w:val="007A093B"/>
    <w:rsid w:val="007B0D77"/>
    <w:rsid w:val="007F4B4A"/>
    <w:rsid w:val="0087128E"/>
    <w:rsid w:val="0089395F"/>
    <w:rsid w:val="008D0B42"/>
    <w:rsid w:val="008D3D64"/>
    <w:rsid w:val="008E2FF5"/>
    <w:rsid w:val="00927BDC"/>
    <w:rsid w:val="0094375F"/>
    <w:rsid w:val="0097282F"/>
    <w:rsid w:val="00990B19"/>
    <w:rsid w:val="009E776B"/>
    <w:rsid w:val="00A1682A"/>
    <w:rsid w:val="00A42C40"/>
    <w:rsid w:val="00A51877"/>
    <w:rsid w:val="00A66B34"/>
    <w:rsid w:val="00AB0375"/>
    <w:rsid w:val="00AE3597"/>
    <w:rsid w:val="00B1611A"/>
    <w:rsid w:val="00B27B39"/>
    <w:rsid w:val="00B7335B"/>
    <w:rsid w:val="00B803DF"/>
    <w:rsid w:val="00B95116"/>
    <w:rsid w:val="00BA0114"/>
    <w:rsid w:val="00BB5DA2"/>
    <w:rsid w:val="00C16BD7"/>
    <w:rsid w:val="00CA2029"/>
    <w:rsid w:val="00CB4E78"/>
    <w:rsid w:val="00CE077D"/>
    <w:rsid w:val="00CE44C4"/>
    <w:rsid w:val="00CE7449"/>
    <w:rsid w:val="00CF2441"/>
    <w:rsid w:val="00D242EA"/>
    <w:rsid w:val="00D3397C"/>
    <w:rsid w:val="00D43EA8"/>
    <w:rsid w:val="00D56741"/>
    <w:rsid w:val="00DA49D7"/>
    <w:rsid w:val="00DD3F67"/>
    <w:rsid w:val="00E2101C"/>
    <w:rsid w:val="00E21EA3"/>
    <w:rsid w:val="00E37A80"/>
    <w:rsid w:val="00E46CB6"/>
    <w:rsid w:val="00E56607"/>
    <w:rsid w:val="00EA22A0"/>
    <w:rsid w:val="00ED7BFD"/>
    <w:rsid w:val="00EF680A"/>
    <w:rsid w:val="00F12E60"/>
    <w:rsid w:val="00F313E8"/>
    <w:rsid w:val="00F50045"/>
    <w:rsid w:val="00F64632"/>
    <w:rsid w:val="00F81CBB"/>
    <w:rsid w:val="00F9322A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ortodesantos.com.br/wp-content/uploads/RA2020-com-links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A50FB-F699-482E-A2E6-73D906B7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3</cp:revision>
  <dcterms:created xsi:type="dcterms:W3CDTF">2021-06-26T12:12:00Z</dcterms:created>
  <dcterms:modified xsi:type="dcterms:W3CDTF">2021-06-28T12:04:00Z</dcterms:modified>
</cp:coreProperties>
</file>